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POCONO MOUNTAIN CHAPTER BY-LAWS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 AMERICAN VERSATILE HUNTING DOG ASSOCIATION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Sanctioned:  August 26th, 2016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By‐Laws Ratified:  September 29th, 2016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Article 1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color w:val="c00000"/>
          <w:rtl w:val="0"/>
        </w:rPr>
        <w:t xml:space="preserve">Name and Purpose            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I:  </w:t>
        <w:tab/>
        <w:t xml:space="preserve">Name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name of this organization shall be the </w:t>
      </w:r>
      <w:r w:rsidDel="00000000" w:rsidR="00000000" w:rsidRPr="00000000">
        <w:rPr>
          <w:b w:val="1"/>
          <w:rtl w:val="0"/>
        </w:rPr>
        <w:t xml:space="preserve">Pocono Maintain Chapter of the North American Versatile</w:t>
      </w:r>
      <w:r w:rsidDel="00000000" w:rsidR="00000000" w:rsidRPr="00000000">
        <w:rPr>
          <w:rtl w:val="0"/>
        </w:rPr>
        <w:t xml:space="preserve">   </w:t>
        <w:tab/>
        <w:tab/>
        <w:tab/>
      </w:r>
      <w:r w:rsidDel="00000000" w:rsidR="00000000" w:rsidRPr="00000000">
        <w:rPr>
          <w:b w:val="1"/>
          <w:rtl w:val="0"/>
        </w:rPr>
        <w:t xml:space="preserve">Hunting Dog Association (NAVHDA</w:t>
      </w:r>
      <w:r w:rsidDel="00000000" w:rsidR="00000000" w:rsidRPr="00000000">
        <w:rPr>
          <w:rtl w:val="0"/>
        </w:rPr>
        <w:t xml:space="preserve">), also known as the </w:t>
      </w:r>
      <w:r w:rsidDel="00000000" w:rsidR="00000000" w:rsidRPr="00000000">
        <w:rPr>
          <w:b w:val="1"/>
          <w:rtl w:val="0"/>
        </w:rPr>
        <w:t xml:space="preserve">Pocono Mountain Chapter of NAVHDA</w:t>
      </w:r>
      <w:r w:rsidDel="00000000" w:rsidR="00000000" w:rsidRPr="00000000">
        <w:rPr>
          <w:rtl w:val="0"/>
        </w:rPr>
        <w:t xml:space="preserve">.   </w:t>
        <w:tab/>
        <w:tab/>
        <w:tab/>
        <w:t xml:space="preserve">The Pocono Mountain Chapter of NAVHDA is a non‐profit Chapter of NAVHDA        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2:  </w:t>
        <w:tab/>
        <w:t xml:space="preserve">Purpose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purpose of this organization is to foster, improve and protect the versatile hunting dog  </w:t>
        <w:tab/>
        <w:tab/>
        <w:tab/>
        <w:tab/>
        <w:t xml:space="preserve">breeds in North America by such measures as:        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Encouraging training under the philosophy of NAVHDA and the exemplification of  such training for the benefit of chapter members and the general public 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Sponsoring tests for the versatile breeds according to the rules of the NAVHDA 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Preparing test records for submittal to NAVHDA 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Encouraging new membership in NAVHDA and the Pocono Mountain Chapter of NAVHDA 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Acquainting sportsmen and hunters with the history and use of versatile hunting  dogs for the fair pursuit and conservation of game.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Article II  </w:t>
        <w:tab/>
        <w:t xml:space="preserve"> Membership and Dues  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1: </w:t>
        <w:tab/>
        <w:t xml:space="preserve"> Activation of Chapter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Chapter shall become active upon the payment of annual dues of ten or more people to   </w:t>
        <w:tab/>
        <w:tab/>
        <w:tab/>
        <w:tab/>
        <w:t xml:space="preserve">NAVHDA and the Pocono Mountain Chapter of NAVHDA               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2: </w:t>
        <w:tab/>
        <w:t xml:space="preserve"> Membership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a)  Members will be considered provisional (non‐voting) members during their first calendar year of  </w:t>
        <w:tab/>
        <w:tab/>
        <w:tab/>
        <w:t xml:space="preserve">     membership to the club.  For example, members joining at any time during the current year are  </w:t>
        <w:tab/>
        <w:tab/>
        <w:tab/>
        <w:t xml:space="preserve">     considered non‐voting members until January 1st of the following year.   At that point, provided  </w:t>
        <w:tab/>
        <w:tab/>
        <w:tab/>
        <w:t xml:space="preserve">     the member's renews their membership for the next year, they have full voting privileges and the  </w:t>
        <w:tab/>
        <w:tab/>
        <w:tab/>
        <w:t xml:space="preserve">     ability to hold office within the Chapter.  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b)  A Junior membership is established for those between the ages of 12 and 18 years old, who have  </w:t>
        <w:tab/>
        <w:tab/>
        <w:tab/>
        <w:t xml:space="preserve">     completed the Pa. Hunter Safety Course or an out of state equivalent.  This is a non‐voting </w:t>
        <w:tab/>
        <w:tab/>
        <w:tab/>
        <w:tab/>
        <w:t xml:space="preserve">     membership and dues are to be waived provided the junior member is a NAVHDA National  </w:t>
        <w:tab/>
        <w:tab/>
        <w:tab/>
        <w:tab/>
        <w:t xml:space="preserve">     Junior member and a parent is at least a provisional member of Pocono Mountain Chapter of  </w:t>
        <w:tab/>
        <w:tab/>
        <w:tab/>
        <w:t xml:space="preserve">     NAVHDA.  </w:t>
        <w:tab/>
        <w:tab/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c)  Membership rates for chapter tests shall be applicable to: 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 of NAVHDA 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Handlers with dogs owned by NAVHDA members 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Non‐NAVHDA members shall pay an additional fee established by the Executive  Council.  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d)  All perspective new members are to be approved by a majority vote of the Executive Council.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3: </w:t>
        <w:tab/>
        <w:t xml:space="preserve"> Dues 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Membership dues run on the calendar year, 1/1 – 12/31.  Membership renewals are due prior to  </w:t>
        <w:tab/>
        <w:tab/>
        <w:tab/>
        <w:t xml:space="preserve">1/1 of the next year.  A grace period will be extended for dues prior to or at the annual meeting,  </w:t>
        <w:tab/>
        <w:tab/>
        <w:tab/>
        <w:t xml:space="preserve">held January / February of each year.  People who renew after the annual meeting will be  </w:t>
        <w:tab/>
        <w:tab/>
        <w:tab/>
        <w:tab/>
        <w:t xml:space="preserve">treated as new members for that year.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 Section 4:  </w:t>
        <w:tab/>
        <w:t xml:space="preserve">Expulsion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Executive Council may expel a member for violation of Chapter rules, misconduct, serious safety   </w:t>
        <w:tab/>
        <w:tab/>
        <w:tab/>
        <w:t xml:space="preserve">violation, any action determined to be harmful to the Chapter by the Executive Council or any   </w:t>
        <w:tab/>
        <w:tab/>
        <w:tab/>
        <w:tab/>
        <w:t xml:space="preserve">action contrary to the conduct of a sportsman who respects and conserves the natural  environment.   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Any member expelled by a majority vote of the Executive Council for misconduct may re-apply one year </w:t>
        <w:tab/>
        <w:tab/>
        <w:tab/>
        <w:t xml:space="preserve">after their expulsion for consideration by the Executive Council as a new member. 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Article III Officers and Directors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1: </w:t>
        <w:tab/>
        <w:t xml:space="preserve"> Officers 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a) The active voting members shall elect the Chapter Officers. These Officers include the President,  </w:t>
        <w:tab/>
        <w:tab/>
        <w:tab/>
        <w:t xml:space="preserve">     Vice President, Secretary and Treasurer   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b) No person shall be an Officer of the Chapter who is not an active voting member of the Chapter</w:t>
        <w:tab/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c) The term for the Officers shall be three years  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d) There shall be no salary or remunerations for services rendered in an official capacity with the  </w:t>
        <w:tab/>
        <w:tab/>
        <w:tab/>
        <w:t xml:space="preserve">     exception of authorized travel or business expense  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e) The duties of the Officers are outlined in Article IV 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2: </w:t>
        <w:tab/>
        <w:t xml:space="preserve"> Directors 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a) The active voting members shall elect a Chapter Training Director who will be part of the </w:t>
        <w:tab/>
        <w:tab/>
        <w:tab/>
        <w:tab/>
        <w:t xml:space="preserve">     Executive Council.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b) No Person shall be a training director of the Chapter, who is not an active voting member of  </w:t>
        <w:tab/>
        <w:t xml:space="preserve">  </w:t>
        <w:tab/>
        <w:tab/>
        <w:tab/>
        <w:t xml:space="preserve">     the Chapter 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c) The term of the Training Director shall be two years:  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3: </w:t>
        <w:tab/>
        <w:t xml:space="preserve"> Vacancies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President, with approval of the Executive Council, shall appoint people to fill any Officer or  </w:t>
        <w:tab/>
        <w:tab/>
        <w:tab/>
        <w:tab/>
        <w:t xml:space="preserve">Director vacancies. 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Article IV Executive Council  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1:  </w:t>
        <w:tab/>
        <w:t xml:space="preserve">Executive Council Members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Executive Council shall consist of the four elected Officers and one Training Director.    </w:t>
        <w:tab/>
        <w:tab/>
        <w:tab/>
        <w:tab/>
        <w:t xml:space="preserve">The power to vote is granted to all Executive Council members.  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2: </w:t>
        <w:tab/>
        <w:t xml:space="preserve"> Duties of the Executive Council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a)  </w:t>
      </w:r>
      <w:r w:rsidDel="00000000" w:rsidR="00000000" w:rsidRPr="00000000">
        <w:rPr>
          <w:b w:val="1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 ‐ The President is the Chief Executive Officer of the chapter and has the  </w:t>
        <w:tab/>
        <w:tab/>
        <w:tab/>
        <w:tab/>
        <w:tab/>
        <w:t xml:space="preserve">     duty and authority to fill vacancies occurring between elections. Such appointments shall be  </w:t>
        <w:tab/>
        <w:tab/>
        <w:tab/>
        <w:tab/>
        <w:t xml:space="preserve">     made with the concurrence of the Executive Council. The President has the duty and authority  </w:t>
        <w:tab/>
        <w:tab/>
        <w:tab/>
        <w:t xml:space="preserve">     to conduct meetings, appointing committees and assume other duties as may be deemed  </w:t>
        <w:tab/>
        <w:tab/>
        <w:tab/>
        <w:tab/>
        <w:t xml:space="preserve">     necessary  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b)  </w:t>
      </w:r>
      <w:r w:rsidDel="00000000" w:rsidR="00000000" w:rsidRPr="00000000">
        <w:rPr>
          <w:b w:val="1"/>
          <w:rtl w:val="0"/>
        </w:rPr>
        <w:t xml:space="preserve">Vice President</w:t>
      </w:r>
      <w:r w:rsidDel="00000000" w:rsidR="00000000" w:rsidRPr="00000000">
        <w:rPr>
          <w:rtl w:val="0"/>
        </w:rPr>
        <w:t xml:space="preserve">  ‐ The Vice President shall assume the office of the President in the  </w:t>
        <w:tab/>
        <w:tab/>
        <w:tab/>
        <w:tab/>
        <w:tab/>
        <w:t xml:space="preserve">     event of a vacancy and shall perform such other duties as determined by the Executive Council.   </w:t>
        <w:tab/>
        <w:tab/>
        <w:tab/>
        <w:t xml:space="preserve">     The Vice President shall serve as the membership chairman and leader in chapter promotions.  </w:t>
        <w:tab/>
        <w:tab/>
        <w:tab/>
        <w:t xml:space="preserve">     The Vice President will be responsible for aiding and encouraging the development and growth  </w:t>
        <w:tab/>
        <w:tab/>
        <w:tab/>
        <w:t xml:space="preserve">     of the chapter membership.  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c)  </w:t>
      </w:r>
      <w:r w:rsidDel="00000000" w:rsidR="00000000" w:rsidRPr="00000000">
        <w:rPr>
          <w:b w:val="1"/>
          <w:rtl w:val="0"/>
        </w:rPr>
        <w:t xml:space="preserve">Secretary</w:t>
      </w:r>
      <w:r w:rsidDel="00000000" w:rsidR="00000000" w:rsidRPr="00000000">
        <w:rPr>
          <w:rtl w:val="0"/>
        </w:rPr>
        <w:t xml:space="preserve">  ‐ The Secretary is responsible for chapter correspondence, keeping  </w:t>
        <w:tab/>
        <w:tab/>
        <w:tab/>
        <w:tab/>
        <w:tab/>
        <w:t xml:space="preserve">     records of chapter business in accordance with these By‐Laws and such resolutions deemed  </w:t>
        <w:tab/>
        <w:tab/>
        <w:tab/>
        <w:tab/>
        <w:t xml:space="preserve">     necessary by the Executive Council.   The Secretary shall record, retain and report minutes of all  </w:t>
        <w:tab/>
        <w:tab/>
        <w:tab/>
        <w:t xml:space="preserve">     Chapter meetings.  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d) </w:t>
      </w:r>
      <w:r w:rsidDel="00000000" w:rsidR="00000000" w:rsidRPr="00000000">
        <w:rPr>
          <w:b w:val="1"/>
          <w:rtl w:val="0"/>
        </w:rPr>
        <w:t xml:space="preserve"> Treasurer</w:t>
      </w:r>
      <w:r w:rsidDel="00000000" w:rsidR="00000000" w:rsidRPr="00000000">
        <w:rPr>
          <w:rtl w:val="0"/>
        </w:rPr>
        <w:t xml:space="preserve">  ‐ The Treasurer shall be responsible for maintaining all financial records of  </w:t>
        <w:tab/>
        <w:tab/>
        <w:tab/>
        <w:tab/>
        <w:t xml:space="preserve">      the Chapter.  The Treasurer will maintain bank accounts, sign checks and receive and distribute  </w:t>
        <w:tab/>
        <w:tab/>
        <w:tab/>
        <w:t xml:space="preserve">     Chapter monies.   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3:  </w:t>
        <w:tab/>
        <w:t xml:space="preserve">Directors 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One Additional positions was created,  as follows: 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e) </w:t>
      </w:r>
      <w:r w:rsidDel="00000000" w:rsidR="00000000" w:rsidRPr="00000000">
        <w:rPr>
          <w:b w:val="1"/>
          <w:rtl w:val="0"/>
        </w:rPr>
        <w:t xml:space="preserve">Director of Training </w:t>
      </w:r>
      <w:r w:rsidDel="00000000" w:rsidR="00000000" w:rsidRPr="00000000">
        <w:rPr>
          <w:rtl w:val="0"/>
        </w:rPr>
        <w:t xml:space="preserve">-  The Director of Training in consultation with the Executive Council, is </w:t>
        <w:tab/>
        <w:tab/>
        <w:tab/>
        <w:tab/>
        <w:t xml:space="preserve">     responsible for coordinating the Chapter training sessions and organizing a Training Committee.  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Article V</w:t>
        <w:tab/>
        <w:t xml:space="preserve"> Chapter Meetings  </w:t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1: </w:t>
        <w:tab/>
        <w:t xml:space="preserve"> Executive Council Meetings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Executive Council shall meet at least two times per calendar year. These meetings are to be  </w:t>
        <w:tab/>
        <w:tab/>
        <w:tab/>
        <w:t xml:space="preserve">scheduled for June and December and shall be announced and open to the membership. Voting  </w:t>
        <w:tab/>
        <w:tab/>
        <w:tab/>
        <w:t xml:space="preserve">is restricted to members of the Executive Council.  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2:  </w:t>
        <w:tab/>
        <w:t xml:space="preserve">General Membership Meetings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 general membership meeting shall be held at least every six months with at least one meeting  </w:t>
        <w:tab/>
        <w:tab/>
        <w:tab/>
        <w:t xml:space="preserve">during the first quarter of the calendar year and shall be called the Annual Meeting.         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Article VI</w:t>
        <w:tab/>
        <w:t xml:space="preserve">Coordinators/Committees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President or Executive Council shall appoint Coordinators or Committees, standing or special, </w:t>
        <w:tab/>
        <w:tab/>
        <w:tab/>
        <w:t xml:space="preserve"> as necessary to  carry on the work of the Chapter.  Examples would be  like Coordinator of testing, </w:t>
        <w:tab/>
        <w:tab/>
        <w:tab/>
        <w:t xml:space="preserve">Nomination committee, ext .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Article VII   </w:t>
        <w:tab/>
        <w:t xml:space="preserve">Parliamentary Authority 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 Section 1:  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rules contained in the current edition of Robert’s Rules of Order Newly Revised shall govern  </w:t>
        <w:tab/>
        <w:tab/>
        <w:tab/>
        <w:t xml:space="preserve">the Chapter in all cases to which they are applicable and consistent with these By‐Laws and any   </w:t>
        <w:tab/>
        <w:tab/>
        <w:tab/>
        <w:t xml:space="preserve">special rules or order the chapter may adopt.  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c00000"/>
          <w:rtl w:val="0"/>
        </w:rPr>
        <w:t xml:space="preserve">Section 2: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a) A quorum of the membership shall consist of 1/3 of the voting members.   A simple  </w:t>
        <w:tab/>
        <w:tab/>
        <w:tab/>
        <w:tab/>
        <w:tab/>
        <w:t xml:space="preserve">     majority of this quorum will suffice for the conduct of Chapter business.  </w:t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b) A quorum of the Executive Council shall consist of 3 Executive Council members.   A  </w:t>
        <w:tab/>
        <w:tab/>
        <w:tab/>
        <w:tab/>
        <w:tab/>
        <w:t xml:space="preserve">     simple majority of this quorum will suffice for the conduct of Chapter business.   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Article VIII  </w:t>
        <w:tab/>
        <w:t xml:space="preserve">Testing  </w:t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I: </w:t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All tests must be conducted in accordance with the requirements established by NAVHDA.            </w:t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2: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Test fees will be set by the Executive Council and reviewed at the semi‐annual meetings.</w:t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Article IX Elections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I :  </w:t>
        <w:tab/>
        <w:t xml:space="preserve">Nominations </w:t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a)  A Nominating Committee comprised of three active voting members shall by  </w:t>
        <w:tab/>
        <w:tab/>
        <w:tab/>
        <w:tab/>
        <w:tab/>
        <w:t xml:space="preserve">     appointed by the Executive Council at the June meeting. The Nominating  Committee duties  </w:t>
        <w:tab/>
        <w:tab/>
        <w:tab/>
        <w:tab/>
        <w:t xml:space="preserve">     include collecting nominations and preparing ballots for upcoming elections.  </w:t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b)  In the event that a nomination has not been received by the committee for any  </w:t>
        <w:tab/>
        <w:tab/>
        <w:tab/>
        <w:tab/>
        <w:tab/>
        <w:t xml:space="preserve">     position, the committee shall nominate an individual for said position.   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c)  Nominations must be submitted by an active voting member and received by the  </w:t>
        <w:tab/>
        <w:tab/>
        <w:tab/>
        <w:tab/>
        <w:tab/>
        <w:t xml:space="preserve">     deadline provided in Article IX Section 6. A person may be nominated for only one position in a  </w:t>
        <w:tab/>
        <w:tab/>
        <w:tab/>
        <w:t xml:space="preserve">     given election  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d)  No written‐in nominations will be accepted </w:t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2:  </w:t>
        <w:tab/>
        <w:t xml:space="preserve">Ballots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 complete ballot shall be mailed to the active voting members according to the schedule  </w:t>
        <w:tab/>
        <w:tab/>
        <w:tab/>
        <w:tab/>
        <w:t xml:space="preserve">prevailing in Article IX Section 6. The ballot shall contain the Officers, which are up for election  </w:t>
        <w:tab/>
        <w:tab/>
        <w:tab/>
        <w:tab/>
        <w:t xml:space="preserve">and the name of each person nominated for Officers or Directorship. </w:t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color w:val="c00000"/>
          <w:rtl w:val="0"/>
        </w:rPr>
        <w:t xml:space="preserve">Section 3:  </w:t>
        <w:tab/>
        <w:t xml:space="preserve">Voting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Active voting members shall be entitled to one vote for each office. The order of voting may be  </w:t>
        <w:tab/>
        <w:tab/>
        <w:tab/>
        <w:tab/>
        <w:t xml:space="preserve">decided at the discretion of the Executive Council. Ballots must be received by the Nominating  </w:t>
        <w:tab/>
        <w:tab/>
        <w:tab/>
        <w:tab/>
        <w:t xml:space="preserve">Committee by the date specified in Section 6    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4:  </w:t>
        <w:tab/>
        <w:t xml:space="preserve">Counting of Ballots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Nominating Committee will count the votes and report the results to the Executive Council.    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c00000"/>
          <w:rtl w:val="0"/>
        </w:rPr>
        <w:t xml:space="preserve">Section 5:  </w:t>
        <w:tab/>
        <w:t xml:space="preserve">Election Dispute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Executive Council shall be the sole arbitrator of disputes regarding the validity of the  election.  </w:t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6:  </w:t>
        <w:tab/>
        <w:t xml:space="preserve">Procedure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Executive Council may make rules regarding elections as necessary provided they do not  </w:t>
        <w:tab/>
        <w:tab/>
        <w:tab/>
        <w:tab/>
        <w:t xml:space="preserve">conflict with these By‐Laws. The current schedule as decided by the Executive Council upon  </w:t>
        <w:tab/>
        <w:tab/>
        <w:tab/>
        <w:tab/>
        <w:t xml:space="preserve">activating the chapter is as follows:   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 meeting shall appoint a Nominating Committee                         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 1 ‐ Nominations due to Nominating Committee  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 25 ‐ Nomination window closes – no new nominations accepted. 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October ‐ Nominating Committee send ballots to active voting members                      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 1 ‐ Votes due back to Nominating Committee.                          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 ‐ Executive Council Meeting with previous and newly elected Executive  Council.  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 will also be notified of Election Results by mail or e‐mail. </w:t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Article X</w:t>
        <w:tab/>
        <w:t xml:space="preserve"> Chapter </w:t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1:  </w:t>
        <w:tab/>
        <w:t xml:space="preserve">Procedure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With the exception of the annual meeting, all chapter business may be conducted by use of  </w:t>
        <w:tab/>
        <w:tab/>
        <w:tab/>
        <w:tab/>
        <w:t xml:space="preserve">mail, telephone and e‐mail.  Any voting member may present to the Executive Council a  </w:t>
        <w:tab/>
        <w:tab/>
        <w:tab/>
        <w:tab/>
        <w:t xml:space="preserve">proposal he/she deems will benefit the chapter.   Such proposal must be submitted in writing  </w:t>
        <w:tab/>
        <w:tab/>
        <w:tab/>
        <w:tab/>
        <w:t xml:space="preserve">and directed to the Secretary.  The only exception to this procedure would be in a matter  </w:t>
        <w:tab/>
        <w:tab/>
        <w:tab/>
        <w:tab/>
        <w:t xml:space="preserve">deemed an emergency situation by a quorum of the Executive Council, which is brought before  </w:t>
        <w:tab/>
        <w:tab/>
        <w:tab/>
        <w:tab/>
        <w:t xml:space="preserve">that quorum at a Chapter gathering/event.  The proposal shall be brought before that quorum  </w:t>
        <w:tab/>
        <w:tab/>
        <w:tab/>
        <w:tab/>
        <w:t xml:space="preserve">of the Executive Council as a whole and they will determine if immediate action is required and  </w:t>
        <w:tab/>
        <w:tab/>
        <w:tab/>
        <w:tab/>
        <w:t xml:space="preserve">take appropriate action as deemed necessary.  If that quorum of the Executive Council does not  </w:t>
        <w:tab/>
        <w:tab/>
        <w:tab/>
        <w:t xml:space="preserve">deem the matter an emergency situation, the members making the proposal shall be instructed  </w:t>
        <w:tab/>
        <w:tab/>
        <w:tab/>
        <w:t xml:space="preserve">to follow the above procedure by submitting the proposal in writing to the entire Executive  </w:t>
        <w:tab/>
        <w:tab/>
        <w:tab/>
        <w:tab/>
        <w:t xml:space="preserve">Council for consideration, by submitting a letter to the secretary.    </w:t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Section 2:  </w:t>
        <w:tab/>
        <w:t xml:space="preserve">Financial Statements</w:t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ab/>
        <w:tab/>
      </w:r>
      <w:r w:rsidDel="00000000" w:rsidR="00000000" w:rsidRPr="00000000">
        <w:rPr>
          <w:rtl w:val="0"/>
        </w:rPr>
        <w:t xml:space="preserve">The Treasurer shall submit a financial report semi-annually to the Executive Council for their meetings.  </w:t>
        <w:tab/>
        <w:tab/>
        <w:tab/>
        <w:t xml:space="preserve">An annual financial report shall be distributed at the annual meeting or posted in the Chapter </w:t>
        <w:tab/>
        <w:tab/>
        <w:tab/>
        <w:tab/>
        <w:t xml:space="preserve">newsletter. </w:t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3:  </w:t>
        <w:tab/>
        <w:t xml:space="preserve">Chapter Expenditure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All Chapter expenditures must be supported by a receipt, recorded and maintained by the  </w:t>
        <w:tab/>
        <w:tab/>
        <w:tab/>
        <w:tab/>
        <w:t xml:space="preserve">Treasurer.  </w:t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4:  </w:t>
        <w:tab/>
        <w:t xml:space="preserve">Audits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An audit should be performed between January 1 and the annual meeting. The Treasurer or the   </w:t>
        <w:tab/>
        <w:tab/>
        <w:tab/>
        <w:t xml:space="preserve">Executive Council may request an audit at any time.  Audits may be performed by two active  </w:t>
        <w:tab/>
        <w:tab/>
        <w:tab/>
        <w:tab/>
        <w:t xml:space="preserve">voting members except for the Treasurer. The auditors must be appointed by the President and  </w:t>
        <w:tab/>
        <w:tab/>
        <w:tab/>
        <w:t xml:space="preserve">approved by the Executive Council.         </w:t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Article XI  </w:t>
        <w:tab/>
        <w:t xml:space="preserve">By-law Amendments</w:t>
      </w: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 w14:paraId="0000007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Amendments may be voted on at the semi‐annual meetings, the amendment must have been  </w:t>
        <w:tab/>
        <w:tab/>
        <w:tab/>
        <w:tab/>
        <w:t xml:space="preserve">submitted in writing at a previous meeting. The active voting members shall be informed of the  </w:t>
        <w:tab/>
        <w:tab/>
        <w:tab/>
        <w:tab/>
        <w:t xml:space="preserve">pending by‐law amendment at least thirty days prior to the  meeting when the vote will take  </w:t>
        <w:tab/>
        <w:tab/>
        <w:tab/>
        <w:tab/>
        <w:t xml:space="preserve">place two thirds majority vote of the active voting membership shall be required to pass  </w:t>
        <w:tab/>
        <w:tab/>
        <w:tab/>
        <w:tab/>
        <w:t xml:space="preserve">amendments to these by‐laws. No changes to these By‐Laws will be considered that is contrary  </w:t>
        <w:tab/>
        <w:tab/>
        <w:tab/>
        <w:tab/>
        <w:t xml:space="preserve">to the original purpose of the chapter (Article I, Section 2). </w:t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Article XII</w:t>
        <w:tab/>
        <w:t xml:space="preserve"> Policy Manual  </w:t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I: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7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There shall be established and maintained a set of regulations and polices called the "Policy   </w:t>
        <w:tab/>
        <w:tab/>
        <w:tab/>
        <w:tab/>
        <w:t xml:space="preserve">Manual”, which consists of rules passed by the active voting membership and not specifically  </w:t>
        <w:tab/>
        <w:tab/>
        <w:tab/>
        <w:tab/>
        <w:t xml:space="preserve">covered in the By‐Laws. These rules are also referred to as “Standing Rules”        </w:t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2: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Standing Rules may be added, deleted or altered from time to time by majority vote of the  </w:t>
        <w:tab/>
        <w:tab/>
        <w:tab/>
        <w:tab/>
        <w:t xml:space="preserve">active voting membership in attendance at the semi‐annual meetings.      </w:t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3: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Standing Rules shall support and not conflict with the By‐laws.  </w:t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4: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The Policy Manual shall be maintained by the Secretary and kept as an Addendum to the By-laws.  </w:t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Section 5: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Those powers not set forth in the Policy Manual requiring affirmation by a two/thirds vote of  </w:t>
        <w:tab/>
        <w:tab/>
        <w:tab/>
        <w:tab/>
        <w:t xml:space="preserve">the membership are reserved solely to the Executive Council.   </w:t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/>
      </w:pPr>
      <w:r w:rsidDel="00000000" w:rsidR="00000000" w:rsidRPr="00000000">
        <w:rPr>
          <w:color w:val="c00000"/>
          <w:rtl w:val="0"/>
        </w:rPr>
        <w:t xml:space="preserve"> Article XIII   </w:t>
        <w:tab/>
        <w:t xml:space="preserve">Immunity of Officers and Directors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To the fullest extent that the laws of the Commonwealth of Pennsylvania as now in effect or as  </w:t>
        <w:tab/>
        <w:tab/>
        <w:tab/>
        <w:tab/>
        <w:t xml:space="preserve">hereinafter amended, permit elimination or limitation of the liability of Officers and Directors,  </w:t>
        <w:tab/>
        <w:tab/>
        <w:tab/>
        <w:tab/>
        <w:t xml:space="preserve">no Officer of Director of the Association shall be personally liable for monetary damages as such  </w:t>
        <w:tab/>
        <w:tab/>
        <w:tab/>
        <w:t xml:space="preserve">for any action taken or failure to take any action as Officer of Director.      </w:t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